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7FC" w:rsidRPr="00F34472" w:rsidRDefault="000957FC" w:rsidP="000957FC">
      <w:pPr>
        <w:jc w:val="center"/>
        <w:rPr>
          <w:rFonts w:ascii="Arial" w:hAnsi="Arial" w:cs="Arial"/>
          <w:b/>
          <w:sz w:val="24"/>
          <w:szCs w:val="24"/>
          <w:u w:val="single"/>
        </w:rPr>
      </w:pPr>
      <w:r w:rsidRPr="00F34472">
        <w:rPr>
          <w:rFonts w:ascii="Arial" w:hAnsi="Arial" w:cs="Arial"/>
          <w:b/>
          <w:sz w:val="24"/>
          <w:szCs w:val="24"/>
          <w:u w:val="single"/>
        </w:rPr>
        <w:t>TENDER NOTICE</w:t>
      </w:r>
    </w:p>
    <w:p w:rsidR="000957FC" w:rsidRPr="00F34472" w:rsidRDefault="00F34472" w:rsidP="000957FC">
      <w:pPr>
        <w:tabs>
          <w:tab w:val="left" w:pos="0"/>
          <w:tab w:val="left" w:pos="2520"/>
          <w:tab w:val="left" w:pos="7020"/>
        </w:tabs>
        <w:spacing w:after="0" w:line="240" w:lineRule="auto"/>
        <w:jc w:val="center"/>
        <w:rPr>
          <w:rFonts w:ascii="Arial" w:hAnsi="Arial" w:cs="Arial"/>
          <w:b/>
          <w:sz w:val="24"/>
          <w:szCs w:val="24"/>
          <w:u w:val="double"/>
        </w:rPr>
      </w:pPr>
      <w:r w:rsidRPr="00F34472">
        <w:rPr>
          <w:rFonts w:ascii="Arial" w:hAnsi="Arial" w:cs="Arial"/>
          <w:b/>
          <w:sz w:val="24"/>
          <w:szCs w:val="24"/>
          <w:u w:val="double"/>
        </w:rPr>
        <w:t>UNIVERSITY OF SARGOD</w:t>
      </w:r>
      <w:r w:rsidR="000957FC" w:rsidRPr="00F34472">
        <w:rPr>
          <w:rFonts w:ascii="Arial" w:hAnsi="Arial" w:cs="Arial"/>
          <w:b/>
          <w:sz w:val="24"/>
          <w:szCs w:val="24"/>
          <w:u w:val="double"/>
        </w:rPr>
        <w:t>HA</w:t>
      </w:r>
    </w:p>
    <w:p w:rsidR="000957FC" w:rsidRDefault="000957FC" w:rsidP="000957FC">
      <w:pPr>
        <w:tabs>
          <w:tab w:val="left" w:pos="0"/>
          <w:tab w:val="left" w:pos="2520"/>
          <w:tab w:val="left" w:pos="7020"/>
        </w:tabs>
        <w:spacing w:after="0"/>
        <w:jc w:val="both"/>
        <w:rPr>
          <w:rFonts w:ascii="Arial" w:hAnsi="Arial" w:cs="Arial"/>
          <w:sz w:val="24"/>
          <w:szCs w:val="24"/>
        </w:rPr>
      </w:pPr>
    </w:p>
    <w:p w:rsidR="000957FC" w:rsidRDefault="000957FC" w:rsidP="000957FC">
      <w:pPr>
        <w:tabs>
          <w:tab w:val="left" w:pos="0"/>
          <w:tab w:val="left" w:pos="2520"/>
          <w:tab w:val="left" w:pos="7020"/>
        </w:tabs>
        <w:spacing w:after="0" w:line="360" w:lineRule="auto"/>
        <w:jc w:val="both"/>
        <w:rPr>
          <w:rFonts w:ascii="Arial" w:hAnsi="Arial" w:cs="Arial"/>
          <w:sz w:val="24"/>
          <w:szCs w:val="24"/>
        </w:rPr>
      </w:pPr>
      <w:r>
        <w:rPr>
          <w:rFonts w:ascii="Arial" w:hAnsi="Arial" w:cs="Arial"/>
          <w:sz w:val="24"/>
          <w:szCs w:val="24"/>
        </w:rPr>
        <w:t xml:space="preserve">University of Sargodha intends to purchase the following sports equipments. Interested firms, having relevant experience and specific setup of conversion, registered with Income Tax and GST departments may send their tender, up to </w:t>
      </w:r>
      <w:r w:rsidRPr="006B6A3F">
        <w:rPr>
          <w:rFonts w:ascii="Arial" w:hAnsi="Arial" w:cs="Arial"/>
          <w:b/>
          <w:sz w:val="24"/>
          <w:szCs w:val="24"/>
        </w:rPr>
        <w:t>0</w:t>
      </w:r>
      <w:r>
        <w:rPr>
          <w:rFonts w:ascii="Arial" w:hAnsi="Arial" w:cs="Arial"/>
          <w:b/>
          <w:sz w:val="24"/>
          <w:szCs w:val="24"/>
        </w:rPr>
        <w:t>5</w:t>
      </w:r>
      <w:r w:rsidRPr="006B6A3F">
        <w:rPr>
          <w:rFonts w:ascii="Arial" w:hAnsi="Arial" w:cs="Arial"/>
          <w:b/>
          <w:sz w:val="24"/>
          <w:szCs w:val="24"/>
        </w:rPr>
        <w:t>.01</w:t>
      </w:r>
      <w:r w:rsidRPr="00F43272">
        <w:rPr>
          <w:rFonts w:ascii="Arial" w:hAnsi="Arial" w:cs="Arial"/>
          <w:b/>
          <w:sz w:val="24"/>
          <w:szCs w:val="24"/>
        </w:rPr>
        <w:t>.201</w:t>
      </w:r>
      <w:r>
        <w:rPr>
          <w:rFonts w:ascii="Arial" w:hAnsi="Arial" w:cs="Arial"/>
          <w:b/>
          <w:sz w:val="24"/>
          <w:szCs w:val="24"/>
        </w:rPr>
        <w:t>7</w:t>
      </w:r>
      <w:r>
        <w:rPr>
          <w:rFonts w:ascii="Arial" w:hAnsi="Arial" w:cs="Arial"/>
          <w:sz w:val="24"/>
          <w:szCs w:val="24"/>
        </w:rPr>
        <w:t xml:space="preserve">, at       </w:t>
      </w:r>
      <w:r w:rsidRPr="00DD0180">
        <w:rPr>
          <w:rFonts w:ascii="Arial" w:hAnsi="Arial" w:cs="Arial"/>
          <w:b/>
          <w:sz w:val="24"/>
          <w:szCs w:val="24"/>
        </w:rPr>
        <w:t>10:00 AM,</w:t>
      </w:r>
      <w:r>
        <w:rPr>
          <w:rFonts w:ascii="Arial" w:hAnsi="Arial" w:cs="Arial"/>
          <w:sz w:val="24"/>
          <w:szCs w:val="24"/>
        </w:rPr>
        <w:t xml:space="preserve"> which will be opened on same day at 11:00 AM, in the presence of available representative of the firms, in Sports Office, UOS. </w:t>
      </w:r>
    </w:p>
    <w:p w:rsidR="000957FC" w:rsidRDefault="000957FC" w:rsidP="000957FC">
      <w:pPr>
        <w:tabs>
          <w:tab w:val="left" w:pos="0"/>
          <w:tab w:val="left" w:pos="2520"/>
          <w:tab w:val="left" w:pos="7020"/>
        </w:tabs>
        <w:spacing w:after="0" w:line="360" w:lineRule="auto"/>
        <w:jc w:val="both"/>
        <w:rPr>
          <w:rFonts w:ascii="Arial" w:hAnsi="Arial" w:cs="Arial"/>
          <w:sz w:val="24"/>
          <w:szCs w:val="24"/>
        </w:rPr>
      </w:pPr>
      <w:r>
        <w:rPr>
          <w:rFonts w:ascii="Arial" w:hAnsi="Arial" w:cs="Arial"/>
          <w:sz w:val="24"/>
          <w:szCs w:val="24"/>
        </w:rPr>
        <w:t>Details are as under:</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3600"/>
        <w:gridCol w:w="990"/>
        <w:gridCol w:w="3060"/>
      </w:tblGrid>
      <w:tr w:rsidR="000957FC" w:rsidRPr="00C5544B" w:rsidTr="003B519F">
        <w:tc>
          <w:tcPr>
            <w:tcW w:w="810" w:type="dxa"/>
          </w:tcPr>
          <w:p w:rsidR="000957FC" w:rsidRPr="00955DD3" w:rsidRDefault="000957FC" w:rsidP="003B519F">
            <w:pPr>
              <w:tabs>
                <w:tab w:val="left" w:pos="0"/>
                <w:tab w:val="left" w:pos="2520"/>
                <w:tab w:val="left" w:pos="7020"/>
              </w:tabs>
              <w:spacing w:after="0"/>
              <w:jc w:val="center"/>
              <w:rPr>
                <w:rFonts w:ascii="Arial" w:hAnsi="Arial" w:cs="Arial"/>
                <w:b/>
                <w:sz w:val="24"/>
                <w:szCs w:val="24"/>
              </w:rPr>
            </w:pPr>
            <w:proofErr w:type="spellStart"/>
            <w:r w:rsidRPr="00955DD3">
              <w:rPr>
                <w:rFonts w:ascii="Arial" w:hAnsi="Arial" w:cs="Arial"/>
                <w:b/>
                <w:sz w:val="24"/>
                <w:szCs w:val="24"/>
              </w:rPr>
              <w:t>Sr</w:t>
            </w:r>
            <w:proofErr w:type="spellEnd"/>
            <w:r>
              <w:rPr>
                <w:rFonts w:ascii="Arial" w:hAnsi="Arial" w:cs="Arial"/>
                <w:b/>
                <w:sz w:val="24"/>
                <w:szCs w:val="24"/>
              </w:rPr>
              <w:t>#</w:t>
            </w:r>
          </w:p>
        </w:tc>
        <w:tc>
          <w:tcPr>
            <w:tcW w:w="3600" w:type="dxa"/>
          </w:tcPr>
          <w:p w:rsidR="000957FC" w:rsidRPr="00955DD3" w:rsidRDefault="000957FC" w:rsidP="003B519F">
            <w:pPr>
              <w:tabs>
                <w:tab w:val="left" w:pos="0"/>
                <w:tab w:val="left" w:pos="2520"/>
                <w:tab w:val="left" w:pos="7020"/>
              </w:tabs>
              <w:spacing w:after="0"/>
              <w:jc w:val="center"/>
              <w:rPr>
                <w:rFonts w:ascii="Arial" w:hAnsi="Arial" w:cs="Arial"/>
                <w:b/>
                <w:sz w:val="24"/>
                <w:szCs w:val="24"/>
              </w:rPr>
            </w:pPr>
            <w:r w:rsidRPr="00955DD3">
              <w:rPr>
                <w:rFonts w:ascii="Arial" w:hAnsi="Arial" w:cs="Arial"/>
                <w:b/>
                <w:sz w:val="24"/>
                <w:szCs w:val="24"/>
              </w:rPr>
              <w:t>Name of Items</w:t>
            </w:r>
          </w:p>
        </w:tc>
        <w:tc>
          <w:tcPr>
            <w:tcW w:w="990" w:type="dxa"/>
          </w:tcPr>
          <w:p w:rsidR="000957FC" w:rsidRDefault="000957FC" w:rsidP="003B519F">
            <w:pPr>
              <w:tabs>
                <w:tab w:val="left" w:pos="0"/>
                <w:tab w:val="left" w:pos="2520"/>
                <w:tab w:val="left" w:pos="7020"/>
              </w:tabs>
              <w:spacing w:after="0"/>
              <w:jc w:val="center"/>
              <w:rPr>
                <w:rFonts w:ascii="Arial" w:hAnsi="Arial" w:cs="Arial"/>
                <w:b/>
                <w:sz w:val="24"/>
                <w:szCs w:val="24"/>
              </w:rPr>
            </w:pPr>
            <w:r>
              <w:rPr>
                <w:rFonts w:ascii="Arial" w:hAnsi="Arial" w:cs="Arial"/>
                <w:b/>
                <w:sz w:val="24"/>
                <w:szCs w:val="24"/>
              </w:rPr>
              <w:t>Qty</w:t>
            </w:r>
          </w:p>
        </w:tc>
        <w:tc>
          <w:tcPr>
            <w:tcW w:w="3060" w:type="dxa"/>
          </w:tcPr>
          <w:p w:rsidR="000957FC" w:rsidRDefault="000957FC" w:rsidP="003B519F">
            <w:pPr>
              <w:tabs>
                <w:tab w:val="left" w:pos="0"/>
                <w:tab w:val="left" w:pos="2520"/>
                <w:tab w:val="left" w:pos="7020"/>
              </w:tabs>
              <w:spacing w:after="0"/>
              <w:jc w:val="center"/>
              <w:rPr>
                <w:rFonts w:ascii="Arial" w:hAnsi="Arial" w:cs="Arial"/>
                <w:b/>
                <w:sz w:val="24"/>
                <w:szCs w:val="24"/>
              </w:rPr>
            </w:pPr>
            <w:r>
              <w:rPr>
                <w:rFonts w:ascii="Arial" w:hAnsi="Arial" w:cs="Arial"/>
                <w:b/>
                <w:sz w:val="24"/>
                <w:szCs w:val="24"/>
              </w:rPr>
              <w:t>Tender Documents Fee</w:t>
            </w:r>
          </w:p>
        </w:tc>
      </w:tr>
      <w:tr w:rsidR="000957FC" w:rsidRPr="00C5544B" w:rsidTr="003B519F">
        <w:tc>
          <w:tcPr>
            <w:tcW w:w="810" w:type="dxa"/>
          </w:tcPr>
          <w:p w:rsidR="000957FC" w:rsidRPr="00955DD3" w:rsidRDefault="000957FC" w:rsidP="003B519F">
            <w:pPr>
              <w:spacing w:after="0"/>
              <w:ind w:firstLine="404"/>
              <w:jc w:val="both"/>
              <w:rPr>
                <w:rFonts w:ascii="Arial" w:hAnsi="Arial" w:cs="Arial"/>
                <w:sz w:val="24"/>
                <w:szCs w:val="24"/>
              </w:rPr>
            </w:pPr>
            <w:r>
              <w:rPr>
                <w:rFonts w:ascii="Arial" w:hAnsi="Arial" w:cs="Arial"/>
                <w:sz w:val="24"/>
                <w:szCs w:val="24"/>
              </w:rPr>
              <w:t>1.</w:t>
            </w:r>
          </w:p>
        </w:tc>
        <w:tc>
          <w:tcPr>
            <w:tcW w:w="3600" w:type="dxa"/>
          </w:tcPr>
          <w:p w:rsidR="000957FC" w:rsidRPr="00955DD3" w:rsidRDefault="000957FC" w:rsidP="003B519F">
            <w:pPr>
              <w:tabs>
                <w:tab w:val="left" w:pos="0"/>
                <w:tab w:val="left" w:pos="2520"/>
                <w:tab w:val="left" w:pos="7020"/>
              </w:tabs>
              <w:spacing w:after="0"/>
              <w:ind w:firstLine="252"/>
              <w:rPr>
                <w:rFonts w:ascii="Arial" w:hAnsi="Arial" w:cs="Arial"/>
                <w:sz w:val="24"/>
                <w:szCs w:val="24"/>
              </w:rPr>
            </w:pPr>
            <w:r w:rsidRPr="00955DD3">
              <w:rPr>
                <w:rFonts w:ascii="Arial" w:hAnsi="Arial" w:cs="Arial"/>
                <w:sz w:val="24"/>
                <w:szCs w:val="24"/>
              </w:rPr>
              <w:t xml:space="preserve">Rowing Machine </w:t>
            </w:r>
          </w:p>
        </w:tc>
        <w:tc>
          <w:tcPr>
            <w:tcW w:w="990" w:type="dxa"/>
          </w:tcPr>
          <w:p w:rsidR="000957FC" w:rsidRPr="00B3340A" w:rsidRDefault="000957FC" w:rsidP="003B519F">
            <w:pPr>
              <w:tabs>
                <w:tab w:val="left" w:pos="252"/>
                <w:tab w:val="left" w:pos="7020"/>
              </w:tabs>
              <w:spacing w:after="0" w:line="240" w:lineRule="auto"/>
              <w:ind w:left="162"/>
              <w:jc w:val="both"/>
              <w:rPr>
                <w:rFonts w:ascii="Arial" w:hAnsi="Arial" w:cs="Arial"/>
                <w:sz w:val="24"/>
                <w:szCs w:val="24"/>
              </w:rPr>
            </w:pPr>
            <w:r>
              <w:rPr>
                <w:rFonts w:ascii="Arial" w:hAnsi="Arial" w:cs="Arial"/>
                <w:sz w:val="24"/>
                <w:szCs w:val="24"/>
              </w:rPr>
              <w:t>02</w:t>
            </w:r>
          </w:p>
        </w:tc>
        <w:tc>
          <w:tcPr>
            <w:tcW w:w="3060" w:type="dxa"/>
            <w:vMerge w:val="restart"/>
            <w:vAlign w:val="center"/>
          </w:tcPr>
          <w:p w:rsidR="000957FC" w:rsidRPr="00080040" w:rsidRDefault="000957FC" w:rsidP="003B519F">
            <w:pPr>
              <w:tabs>
                <w:tab w:val="left" w:pos="252"/>
                <w:tab w:val="left" w:pos="7020"/>
              </w:tabs>
              <w:spacing w:after="0" w:line="240" w:lineRule="auto"/>
              <w:ind w:left="522"/>
              <w:jc w:val="center"/>
              <w:rPr>
                <w:rFonts w:ascii="Arial" w:hAnsi="Arial" w:cs="Arial"/>
                <w:b/>
                <w:sz w:val="24"/>
                <w:szCs w:val="24"/>
              </w:rPr>
            </w:pPr>
            <w:r w:rsidRPr="00080040">
              <w:rPr>
                <w:rFonts w:ascii="Arial" w:hAnsi="Arial" w:cs="Arial"/>
                <w:b/>
                <w:sz w:val="24"/>
                <w:szCs w:val="24"/>
              </w:rPr>
              <w:t xml:space="preserve">Rs. </w:t>
            </w:r>
            <w:r>
              <w:rPr>
                <w:rFonts w:ascii="Arial" w:hAnsi="Arial" w:cs="Arial"/>
                <w:b/>
                <w:sz w:val="24"/>
                <w:szCs w:val="24"/>
              </w:rPr>
              <w:t>5</w:t>
            </w:r>
            <w:r w:rsidRPr="00080040">
              <w:rPr>
                <w:rFonts w:ascii="Arial" w:hAnsi="Arial" w:cs="Arial"/>
                <w:b/>
                <w:sz w:val="24"/>
                <w:szCs w:val="24"/>
              </w:rPr>
              <w:t>00/-</w:t>
            </w:r>
          </w:p>
        </w:tc>
      </w:tr>
      <w:tr w:rsidR="000957FC" w:rsidRPr="00C5544B" w:rsidTr="003B519F">
        <w:tc>
          <w:tcPr>
            <w:tcW w:w="810" w:type="dxa"/>
          </w:tcPr>
          <w:p w:rsidR="000957FC" w:rsidRPr="00955DD3" w:rsidRDefault="000957FC" w:rsidP="003B519F">
            <w:pPr>
              <w:tabs>
                <w:tab w:val="left" w:pos="0"/>
                <w:tab w:val="left" w:pos="2520"/>
                <w:tab w:val="left" w:pos="7020"/>
              </w:tabs>
              <w:spacing w:after="0"/>
              <w:ind w:firstLine="404"/>
              <w:jc w:val="both"/>
              <w:rPr>
                <w:rFonts w:ascii="Arial" w:hAnsi="Arial" w:cs="Arial"/>
                <w:sz w:val="24"/>
                <w:szCs w:val="24"/>
              </w:rPr>
            </w:pPr>
            <w:r>
              <w:rPr>
                <w:rFonts w:ascii="Arial" w:hAnsi="Arial" w:cs="Arial"/>
                <w:sz w:val="24"/>
                <w:szCs w:val="24"/>
              </w:rPr>
              <w:t>2.</w:t>
            </w:r>
          </w:p>
        </w:tc>
        <w:tc>
          <w:tcPr>
            <w:tcW w:w="3600" w:type="dxa"/>
          </w:tcPr>
          <w:p w:rsidR="000957FC" w:rsidRPr="00955DD3" w:rsidRDefault="000957FC" w:rsidP="003B519F">
            <w:pPr>
              <w:tabs>
                <w:tab w:val="left" w:pos="0"/>
                <w:tab w:val="left" w:pos="2520"/>
                <w:tab w:val="left" w:pos="7020"/>
              </w:tabs>
              <w:spacing w:after="0"/>
              <w:ind w:firstLine="252"/>
              <w:rPr>
                <w:rFonts w:ascii="Arial" w:hAnsi="Arial" w:cs="Arial"/>
                <w:sz w:val="24"/>
                <w:szCs w:val="24"/>
              </w:rPr>
            </w:pPr>
            <w:r>
              <w:rPr>
                <w:rFonts w:ascii="Arial" w:hAnsi="Arial" w:cs="Arial"/>
                <w:sz w:val="24"/>
                <w:szCs w:val="24"/>
              </w:rPr>
              <w:t xml:space="preserve">Sports </w:t>
            </w:r>
            <w:r w:rsidRPr="00955DD3">
              <w:rPr>
                <w:rFonts w:ascii="Arial" w:hAnsi="Arial" w:cs="Arial"/>
                <w:sz w:val="24"/>
                <w:szCs w:val="24"/>
              </w:rPr>
              <w:t>Bicycle</w:t>
            </w:r>
            <w:r>
              <w:rPr>
                <w:rFonts w:ascii="Arial" w:hAnsi="Arial" w:cs="Arial"/>
                <w:sz w:val="24"/>
                <w:szCs w:val="24"/>
              </w:rPr>
              <w:t xml:space="preserve"> (Training)</w:t>
            </w:r>
          </w:p>
        </w:tc>
        <w:tc>
          <w:tcPr>
            <w:tcW w:w="990" w:type="dxa"/>
          </w:tcPr>
          <w:p w:rsidR="000957FC" w:rsidRPr="00B3340A" w:rsidRDefault="000957FC" w:rsidP="003B519F">
            <w:pPr>
              <w:tabs>
                <w:tab w:val="left" w:pos="252"/>
                <w:tab w:val="left" w:pos="7020"/>
              </w:tabs>
              <w:spacing w:after="0" w:line="240" w:lineRule="auto"/>
              <w:ind w:left="162"/>
              <w:jc w:val="both"/>
              <w:rPr>
                <w:rFonts w:ascii="Arial" w:hAnsi="Arial" w:cs="Arial"/>
                <w:sz w:val="24"/>
                <w:szCs w:val="24"/>
              </w:rPr>
            </w:pPr>
            <w:r>
              <w:rPr>
                <w:rFonts w:ascii="Arial" w:hAnsi="Arial" w:cs="Arial"/>
                <w:sz w:val="24"/>
                <w:szCs w:val="24"/>
              </w:rPr>
              <w:t>02</w:t>
            </w:r>
          </w:p>
        </w:tc>
        <w:tc>
          <w:tcPr>
            <w:tcW w:w="3060" w:type="dxa"/>
            <w:vMerge/>
          </w:tcPr>
          <w:p w:rsidR="000957FC" w:rsidRPr="00B3340A" w:rsidRDefault="000957FC" w:rsidP="003B519F">
            <w:pPr>
              <w:tabs>
                <w:tab w:val="left" w:pos="252"/>
                <w:tab w:val="left" w:pos="7020"/>
              </w:tabs>
              <w:spacing w:after="0" w:line="240" w:lineRule="auto"/>
              <w:ind w:left="522"/>
              <w:jc w:val="both"/>
              <w:rPr>
                <w:rFonts w:ascii="Arial" w:hAnsi="Arial" w:cs="Arial"/>
                <w:sz w:val="24"/>
                <w:szCs w:val="24"/>
              </w:rPr>
            </w:pPr>
          </w:p>
        </w:tc>
      </w:tr>
      <w:tr w:rsidR="000957FC" w:rsidRPr="00C5544B" w:rsidTr="003B519F">
        <w:tc>
          <w:tcPr>
            <w:tcW w:w="810" w:type="dxa"/>
          </w:tcPr>
          <w:p w:rsidR="000957FC" w:rsidRDefault="000957FC" w:rsidP="003B519F">
            <w:pPr>
              <w:tabs>
                <w:tab w:val="left" w:pos="0"/>
                <w:tab w:val="left" w:pos="2520"/>
                <w:tab w:val="left" w:pos="7020"/>
              </w:tabs>
              <w:spacing w:after="0"/>
              <w:ind w:firstLine="404"/>
              <w:jc w:val="both"/>
              <w:rPr>
                <w:rFonts w:ascii="Arial" w:hAnsi="Arial" w:cs="Arial"/>
                <w:sz w:val="24"/>
                <w:szCs w:val="24"/>
              </w:rPr>
            </w:pPr>
            <w:r>
              <w:rPr>
                <w:rFonts w:ascii="Arial" w:hAnsi="Arial" w:cs="Arial"/>
                <w:sz w:val="24"/>
                <w:szCs w:val="24"/>
              </w:rPr>
              <w:t>3</w:t>
            </w:r>
          </w:p>
        </w:tc>
        <w:tc>
          <w:tcPr>
            <w:tcW w:w="3600" w:type="dxa"/>
          </w:tcPr>
          <w:p w:rsidR="000957FC" w:rsidRDefault="000957FC" w:rsidP="003B519F">
            <w:pPr>
              <w:tabs>
                <w:tab w:val="left" w:pos="0"/>
                <w:tab w:val="left" w:pos="2520"/>
                <w:tab w:val="left" w:pos="7020"/>
              </w:tabs>
              <w:spacing w:after="0"/>
              <w:ind w:firstLine="252"/>
              <w:rPr>
                <w:rFonts w:ascii="Arial" w:hAnsi="Arial" w:cs="Arial"/>
                <w:sz w:val="24"/>
                <w:szCs w:val="24"/>
              </w:rPr>
            </w:pPr>
            <w:r>
              <w:rPr>
                <w:rFonts w:ascii="Arial" w:hAnsi="Arial" w:cs="Arial"/>
                <w:sz w:val="24"/>
                <w:szCs w:val="24"/>
              </w:rPr>
              <w:t xml:space="preserve">Sports </w:t>
            </w:r>
            <w:r w:rsidRPr="00955DD3">
              <w:rPr>
                <w:rFonts w:ascii="Arial" w:hAnsi="Arial" w:cs="Arial"/>
                <w:sz w:val="24"/>
                <w:szCs w:val="24"/>
              </w:rPr>
              <w:t>Bicycle</w:t>
            </w:r>
            <w:r>
              <w:rPr>
                <w:rFonts w:ascii="Arial" w:hAnsi="Arial" w:cs="Arial"/>
                <w:sz w:val="24"/>
                <w:szCs w:val="24"/>
              </w:rPr>
              <w:t xml:space="preserve"> (Competition)</w:t>
            </w:r>
          </w:p>
        </w:tc>
        <w:tc>
          <w:tcPr>
            <w:tcW w:w="990" w:type="dxa"/>
          </w:tcPr>
          <w:p w:rsidR="000957FC" w:rsidRDefault="000957FC" w:rsidP="003B519F">
            <w:pPr>
              <w:tabs>
                <w:tab w:val="left" w:pos="252"/>
                <w:tab w:val="left" w:pos="7020"/>
              </w:tabs>
              <w:spacing w:after="0" w:line="240" w:lineRule="auto"/>
              <w:ind w:left="162"/>
              <w:jc w:val="both"/>
              <w:rPr>
                <w:rFonts w:ascii="Arial" w:hAnsi="Arial" w:cs="Arial"/>
                <w:sz w:val="24"/>
                <w:szCs w:val="24"/>
              </w:rPr>
            </w:pPr>
            <w:r>
              <w:rPr>
                <w:rFonts w:ascii="Arial" w:hAnsi="Arial" w:cs="Arial"/>
                <w:sz w:val="24"/>
                <w:szCs w:val="24"/>
              </w:rPr>
              <w:t>02</w:t>
            </w:r>
          </w:p>
        </w:tc>
        <w:tc>
          <w:tcPr>
            <w:tcW w:w="3060" w:type="dxa"/>
            <w:vMerge/>
          </w:tcPr>
          <w:p w:rsidR="000957FC" w:rsidRPr="00B3340A" w:rsidRDefault="000957FC" w:rsidP="003B519F">
            <w:pPr>
              <w:tabs>
                <w:tab w:val="left" w:pos="252"/>
                <w:tab w:val="left" w:pos="7020"/>
              </w:tabs>
              <w:spacing w:after="0" w:line="240" w:lineRule="auto"/>
              <w:ind w:left="522"/>
              <w:jc w:val="both"/>
              <w:rPr>
                <w:rFonts w:ascii="Arial" w:hAnsi="Arial" w:cs="Arial"/>
                <w:sz w:val="24"/>
                <w:szCs w:val="24"/>
              </w:rPr>
            </w:pPr>
          </w:p>
        </w:tc>
      </w:tr>
    </w:tbl>
    <w:p w:rsidR="000957FC" w:rsidRDefault="000957FC" w:rsidP="000957FC">
      <w:pPr>
        <w:tabs>
          <w:tab w:val="left" w:pos="0"/>
          <w:tab w:val="left" w:pos="2520"/>
          <w:tab w:val="left" w:pos="7020"/>
        </w:tabs>
        <w:spacing w:after="0"/>
        <w:jc w:val="both"/>
        <w:rPr>
          <w:rFonts w:ascii="Arial" w:hAnsi="Arial" w:cs="Arial"/>
          <w:sz w:val="24"/>
          <w:szCs w:val="24"/>
        </w:rPr>
      </w:pPr>
    </w:p>
    <w:p w:rsidR="000957FC" w:rsidRDefault="000957FC" w:rsidP="000957FC">
      <w:pPr>
        <w:tabs>
          <w:tab w:val="left" w:pos="0"/>
          <w:tab w:val="left" w:pos="2520"/>
          <w:tab w:val="left" w:pos="7020"/>
        </w:tabs>
        <w:spacing w:after="0"/>
        <w:jc w:val="center"/>
        <w:rPr>
          <w:rFonts w:ascii="Arial" w:hAnsi="Arial" w:cs="Arial"/>
          <w:b/>
          <w:sz w:val="24"/>
          <w:szCs w:val="24"/>
          <w:u w:val="single"/>
        </w:rPr>
      </w:pPr>
      <w:r w:rsidRPr="001B3CFA">
        <w:rPr>
          <w:rFonts w:ascii="Arial" w:hAnsi="Arial" w:cs="Arial"/>
          <w:b/>
          <w:sz w:val="24"/>
          <w:szCs w:val="24"/>
          <w:u w:val="single"/>
        </w:rPr>
        <w:t>Terms and Conditions</w:t>
      </w:r>
    </w:p>
    <w:p w:rsidR="000957FC" w:rsidRDefault="000957FC" w:rsidP="000957FC">
      <w:pPr>
        <w:tabs>
          <w:tab w:val="left" w:pos="0"/>
          <w:tab w:val="left" w:pos="2520"/>
          <w:tab w:val="left" w:pos="7020"/>
        </w:tabs>
        <w:spacing w:after="0"/>
        <w:jc w:val="center"/>
        <w:rPr>
          <w:rFonts w:ascii="Arial" w:hAnsi="Arial" w:cs="Arial"/>
          <w:b/>
          <w:sz w:val="24"/>
          <w:szCs w:val="24"/>
          <w:u w:val="single"/>
        </w:rPr>
      </w:pPr>
    </w:p>
    <w:p w:rsidR="000957FC" w:rsidRDefault="000957FC" w:rsidP="000957FC">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 xml:space="preserve">Detailed tender documents are available immediately at Sports Office after publication of tender notice, on producing Demand Draft (Non-transferable) of above mentioned amount, in </w:t>
      </w:r>
      <w:proofErr w:type="spellStart"/>
      <w:r>
        <w:rPr>
          <w:rFonts w:ascii="Arial" w:hAnsi="Arial" w:cs="Arial"/>
          <w:sz w:val="24"/>
          <w:szCs w:val="24"/>
        </w:rPr>
        <w:t>favour</w:t>
      </w:r>
      <w:proofErr w:type="spellEnd"/>
      <w:r>
        <w:rPr>
          <w:rFonts w:ascii="Arial" w:hAnsi="Arial" w:cs="Arial"/>
          <w:sz w:val="24"/>
          <w:szCs w:val="24"/>
        </w:rPr>
        <w:t xml:space="preserve"> of </w:t>
      </w:r>
      <w:r>
        <w:rPr>
          <w:rFonts w:ascii="Arial" w:hAnsi="Arial" w:cs="Arial"/>
          <w:b/>
          <w:sz w:val="24"/>
          <w:szCs w:val="24"/>
        </w:rPr>
        <w:t>Treasurer, University of Sargodha.</w:t>
      </w:r>
    </w:p>
    <w:p w:rsidR="000957FC" w:rsidRDefault="000957FC" w:rsidP="000957FC">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 xml:space="preserve">5% Scheduled Bank CDR (Refundable) of the estimated cost in the name of </w:t>
      </w:r>
      <w:r>
        <w:rPr>
          <w:rFonts w:ascii="Arial" w:hAnsi="Arial" w:cs="Arial"/>
          <w:b/>
          <w:sz w:val="24"/>
          <w:szCs w:val="24"/>
        </w:rPr>
        <w:t xml:space="preserve">Treasurer, University of Sargodha </w:t>
      </w:r>
      <w:r w:rsidRPr="008A2CCF">
        <w:rPr>
          <w:rFonts w:ascii="Arial" w:hAnsi="Arial" w:cs="Arial"/>
          <w:sz w:val="24"/>
          <w:szCs w:val="24"/>
        </w:rPr>
        <w:t>must be</w:t>
      </w:r>
      <w:r>
        <w:rPr>
          <w:rFonts w:ascii="Arial" w:hAnsi="Arial" w:cs="Arial"/>
          <w:sz w:val="24"/>
          <w:szCs w:val="24"/>
        </w:rPr>
        <w:t xml:space="preserve"> attached with tender as bid security.</w:t>
      </w:r>
    </w:p>
    <w:p w:rsidR="000957FC" w:rsidRPr="00C00C17" w:rsidRDefault="000957FC" w:rsidP="000957FC">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 xml:space="preserve">For all correspondence, please use postal address, </w:t>
      </w:r>
      <w:r>
        <w:rPr>
          <w:rFonts w:ascii="Arial" w:hAnsi="Arial" w:cs="Arial"/>
          <w:b/>
          <w:sz w:val="24"/>
          <w:szCs w:val="24"/>
        </w:rPr>
        <w:t>Sports office, University of Sargodha, Sargodha.</w:t>
      </w:r>
    </w:p>
    <w:p w:rsidR="000957FC" w:rsidRPr="00DC05EF" w:rsidRDefault="000957FC" w:rsidP="000957FC">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Detailed specifications along with estimated cost are available in the tender document.</w:t>
      </w:r>
    </w:p>
    <w:p w:rsidR="000957FC" w:rsidRDefault="000957FC" w:rsidP="000957FC">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For further details please contact at Phone No. 048-9230430.</w:t>
      </w:r>
    </w:p>
    <w:p w:rsidR="000957FC" w:rsidRDefault="000957FC" w:rsidP="000957FC">
      <w:pPr>
        <w:numPr>
          <w:ilvl w:val="0"/>
          <w:numId w:val="1"/>
        </w:numPr>
        <w:tabs>
          <w:tab w:val="left" w:pos="0"/>
          <w:tab w:val="left" w:pos="720"/>
          <w:tab w:val="left" w:pos="7020"/>
        </w:tabs>
        <w:spacing w:after="0"/>
        <w:rPr>
          <w:rFonts w:ascii="Arial" w:hAnsi="Arial" w:cs="Arial"/>
          <w:sz w:val="24"/>
          <w:szCs w:val="24"/>
        </w:rPr>
      </w:pPr>
      <w:r>
        <w:rPr>
          <w:rFonts w:ascii="Arial" w:hAnsi="Arial" w:cs="Arial"/>
          <w:sz w:val="24"/>
          <w:szCs w:val="24"/>
        </w:rPr>
        <w:t>Purchase will be made under PPRA rules.</w:t>
      </w:r>
    </w:p>
    <w:p w:rsidR="000957FC" w:rsidRDefault="000957FC" w:rsidP="000957FC">
      <w:pPr>
        <w:tabs>
          <w:tab w:val="left" w:pos="0"/>
          <w:tab w:val="left" w:pos="720"/>
          <w:tab w:val="left" w:pos="7020"/>
        </w:tabs>
        <w:spacing w:after="0"/>
        <w:rPr>
          <w:rFonts w:ascii="Arial" w:hAnsi="Arial" w:cs="Arial"/>
          <w:sz w:val="24"/>
          <w:szCs w:val="24"/>
        </w:rPr>
      </w:pPr>
    </w:p>
    <w:p w:rsidR="000957FC" w:rsidRDefault="000957FC" w:rsidP="000957FC">
      <w:pPr>
        <w:tabs>
          <w:tab w:val="left" w:pos="0"/>
          <w:tab w:val="left" w:pos="720"/>
          <w:tab w:val="left" w:pos="7020"/>
        </w:tabs>
        <w:spacing w:after="0"/>
        <w:rPr>
          <w:rFonts w:ascii="Arial" w:hAnsi="Arial" w:cs="Arial"/>
          <w:sz w:val="24"/>
          <w:szCs w:val="24"/>
        </w:rPr>
      </w:pPr>
    </w:p>
    <w:p w:rsidR="000957FC" w:rsidRDefault="000957FC" w:rsidP="000957FC">
      <w:pPr>
        <w:tabs>
          <w:tab w:val="left" w:pos="0"/>
          <w:tab w:val="left" w:pos="720"/>
          <w:tab w:val="left" w:pos="7020"/>
        </w:tabs>
        <w:spacing w:after="0"/>
        <w:rPr>
          <w:rFonts w:ascii="Arial" w:hAnsi="Arial" w:cs="Arial"/>
          <w:sz w:val="24"/>
          <w:szCs w:val="24"/>
        </w:rPr>
      </w:pPr>
    </w:p>
    <w:p w:rsidR="000957FC" w:rsidRDefault="000957FC" w:rsidP="000957FC">
      <w:pPr>
        <w:tabs>
          <w:tab w:val="left" w:pos="0"/>
          <w:tab w:val="left" w:pos="720"/>
          <w:tab w:val="left" w:pos="7020"/>
        </w:tabs>
        <w:spacing w:after="0"/>
        <w:rPr>
          <w:rFonts w:ascii="Arial" w:hAnsi="Arial" w:cs="Arial"/>
          <w:sz w:val="24"/>
          <w:szCs w:val="24"/>
        </w:rPr>
      </w:pPr>
    </w:p>
    <w:p w:rsidR="000957FC" w:rsidRDefault="000957FC" w:rsidP="000957FC">
      <w:pPr>
        <w:tabs>
          <w:tab w:val="left" w:pos="0"/>
          <w:tab w:val="left" w:pos="720"/>
          <w:tab w:val="left" w:pos="7020"/>
        </w:tabs>
        <w:spacing w:after="0"/>
        <w:rPr>
          <w:rFonts w:ascii="Arial" w:hAnsi="Arial" w:cs="Arial"/>
          <w:sz w:val="24"/>
          <w:szCs w:val="24"/>
        </w:rPr>
      </w:pPr>
    </w:p>
    <w:p w:rsidR="000957FC" w:rsidRPr="00B578E8" w:rsidRDefault="000957FC" w:rsidP="000957FC">
      <w:pPr>
        <w:tabs>
          <w:tab w:val="left" w:pos="0"/>
          <w:tab w:val="left" w:pos="720"/>
          <w:tab w:val="left" w:pos="5040"/>
        </w:tabs>
        <w:spacing w:after="0" w:line="240" w:lineRule="auto"/>
        <w:ind w:right="-1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Secretary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B578E8">
        <w:rPr>
          <w:rFonts w:ascii="Arial" w:hAnsi="Arial" w:cs="Arial"/>
          <w:sz w:val="24"/>
          <w:szCs w:val="24"/>
        </w:rPr>
        <w:t>University Sports Purchase Committee</w:t>
      </w:r>
    </w:p>
    <w:p w:rsidR="003952EA" w:rsidRDefault="000957FC" w:rsidP="000957FC">
      <w:pPr>
        <w:tabs>
          <w:tab w:val="left" w:pos="0"/>
          <w:tab w:val="left" w:pos="720"/>
          <w:tab w:val="left" w:pos="5040"/>
        </w:tabs>
        <w:spacing w:after="0" w:line="240" w:lineRule="auto"/>
      </w:pPr>
      <w:r w:rsidRPr="00B578E8">
        <w:rPr>
          <w:rFonts w:ascii="Arial" w:hAnsi="Arial" w:cs="Arial"/>
          <w:sz w:val="24"/>
          <w:szCs w:val="24"/>
        </w:rPr>
        <w:tab/>
      </w:r>
      <w:r w:rsidRPr="00B578E8">
        <w:rPr>
          <w:rFonts w:ascii="Arial" w:hAnsi="Arial" w:cs="Arial"/>
          <w:sz w:val="24"/>
          <w:szCs w:val="24"/>
        </w:rPr>
        <w:tab/>
        <w:t>University of Sargodha</w:t>
      </w:r>
    </w:p>
    <w:sectPr w:rsidR="003952EA" w:rsidSect="00DA7B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F54AFD"/>
    <w:multiLevelType w:val="hybridMultilevel"/>
    <w:tmpl w:val="F0FEF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57FC"/>
    <w:rsid w:val="000957FC"/>
    <w:rsid w:val="003952EA"/>
    <w:rsid w:val="0049547F"/>
    <w:rsid w:val="00AC6F98"/>
    <w:rsid w:val="00DA7B42"/>
    <w:rsid w:val="00F34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B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Sports Office</dc:creator>
  <cp:lastModifiedBy>Ali</cp:lastModifiedBy>
  <cp:revision>3</cp:revision>
  <dcterms:created xsi:type="dcterms:W3CDTF">2016-12-15T09:57:00Z</dcterms:created>
  <dcterms:modified xsi:type="dcterms:W3CDTF">2016-12-15T09:58:00Z</dcterms:modified>
</cp:coreProperties>
</file>